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3D" w:rsidRPr="00757242" w:rsidRDefault="00776E3D" w:rsidP="00776E3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757242">
        <w:rPr>
          <w:rFonts w:ascii="Times New Roman" w:hAnsi="Times New Roman"/>
          <w:b/>
          <w:sz w:val="24"/>
          <w:szCs w:val="24"/>
        </w:rPr>
        <w:t>Оценка эффективности</w:t>
      </w:r>
    </w:p>
    <w:p w:rsidR="00776E3D" w:rsidRDefault="00776E3D" w:rsidP="00776E3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757242">
        <w:rPr>
          <w:rFonts w:ascii="Times New Roman" w:hAnsi="Times New Roman"/>
          <w:b/>
          <w:sz w:val="24"/>
          <w:szCs w:val="24"/>
        </w:rPr>
        <w:t>муниципальной программы «Профилактика правонарушений в муниципальном образовании муниципальном районе «Боровский район»</w:t>
      </w:r>
    </w:p>
    <w:p w:rsidR="00776E3D" w:rsidRDefault="00776E3D" w:rsidP="00776E3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2021 год</w:t>
      </w:r>
    </w:p>
    <w:p w:rsidR="00776E3D" w:rsidRPr="00D80698" w:rsidRDefault="00776E3D" w:rsidP="00776E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6E3D" w:rsidRDefault="00776E3D" w:rsidP="00776E3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D80698">
        <w:rPr>
          <w:rFonts w:ascii="Times New Roman" w:hAnsi="Times New Roman"/>
          <w:sz w:val="24"/>
          <w:szCs w:val="24"/>
        </w:rPr>
        <w:t xml:space="preserve">Оценка степени достижения целей и решения задач муниципальной программы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698">
        <w:rPr>
          <w:rFonts w:ascii="Times New Roman" w:hAnsi="Times New Roman"/>
          <w:sz w:val="24"/>
          <w:szCs w:val="24"/>
        </w:rPr>
        <w:t xml:space="preserve"> </w:t>
      </w:r>
      <w:r w:rsidRPr="00BB4AF7">
        <w:rPr>
          <w:rFonts w:ascii="Times New Roman" w:hAnsi="Times New Roman"/>
          <w:b/>
          <w:sz w:val="24"/>
          <w:szCs w:val="24"/>
        </w:rPr>
        <w:t>– 5</w:t>
      </w:r>
      <w:r>
        <w:rPr>
          <w:rFonts w:ascii="Times New Roman" w:hAnsi="Times New Roman"/>
          <w:b/>
          <w:sz w:val="24"/>
          <w:szCs w:val="24"/>
        </w:rPr>
        <w:t>0</w:t>
      </w:r>
      <w:r w:rsidRPr="00BB4AF7">
        <w:rPr>
          <w:rFonts w:ascii="Times New Roman" w:hAnsi="Times New Roman"/>
          <w:b/>
          <w:sz w:val="24"/>
          <w:szCs w:val="24"/>
        </w:rPr>
        <w:t xml:space="preserve">%. </w:t>
      </w:r>
    </w:p>
    <w:p w:rsidR="00776E3D" w:rsidRDefault="00776E3D" w:rsidP="00776E3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51B2D">
        <w:rPr>
          <w:rFonts w:ascii="Times New Roman" w:hAnsi="Times New Roman"/>
          <w:sz w:val="24"/>
          <w:szCs w:val="24"/>
        </w:rPr>
        <w:t xml:space="preserve">Цели   и задачи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B2D">
        <w:rPr>
          <w:rFonts w:ascii="Times New Roman" w:hAnsi="Times New Roman"/>
          <w:sz w:val="24"/>
          <w:szCs w:val="24"/>
        </w:rPr>
        <w:t xml:space="preserve">программы  достигнуты  </w:t>
      </w:r>
      <w:r>
        <w:rPr>
          <w:rFonts w:ascii="Times New Roman" w:hAnsi="Times New Roman"/>
          <w:sz w:val="24"/>
          <w:szCs w:val="24"/>
        </w:rPr>
        <w:t>не в</w:t>
      </w:r>
      <w:r w:rsidRPr="00351B2D">
        <w:rPr>
          <w:rFonts w:ascii="Times New Roman" w:hAnsi="Times New Roman"/>
          <w:sz w:val="24"/>
          <w:szCs w:val="24"/>
        </w:rPr>
        <w:t xml:space="preserve"> полной мере</w:t>
      </w:r>
      <w:r>
        <w:rPr>
          <w:rFonts w:ascii="Times New Roman" w:hAnsi="Times New Roman"/>
          <w:sz w:val="24"/>
          <w:szCs w:val="24"/>
        </w:rPr>
        <w:t xml:space="preserve"> в связи  увеличением количества зарегистрированных преступлений на 5,5 % и увеличения количества преступлений, совершенных лицами в состоянии наркотического, алкогольного опьянения.</w:t>
      </w:r>
    </w:p>
    <w:p w:rsidR="00776E3D" w:rsidRDefault="00776E3D" w:rsidP="00776E3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1.2. </w:t>
      </w:r>
      <w:r w:rsidRPr="00D80698">
        <w:rPr>
          <w:rFonts w:ascii="Times New Roman" w:hAnsi="Times New Roman"/>
          <w:sz w:val="24"/>
          <w:szCs w:val="24"/>
        </w:rPr>
        <w:t xml:space="preserve">Оценка степени соответствия запланированному уровню затрат и эффективности использования средств местного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69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10</w:t>
      </w:r>
      <w:r w:rsidRPr="00D80698">
        <w:rPr>
          <w:rFonts w:ascii="Times New Roman" w:hAnsi="Times New Roman"/>
          <w:sz w:val="24"/>
          <w:szCs w:val="24"/>
        </w:rPr>
        <w:t>0%</w:t>
      </w:r>
      <w:r>
        <w:rPr>
          <w:rFonts w:ascii="Times New Roman" w:hAnsi="Times New Roman"/>
          <w:sz w:val="24"/>
          <w:szCs w:val="24"/>
        </w:rPr>
        <w:t>.</w:t>
      </w:r>
    </w:p>
    <w:p w:rsidR="00776E3D" w:rsidRPr="00D80698" w:rsidRDefault="00776E3D" w:rsidP="00776E3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1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76E3D" w:rsidRDefault="00776E3D" w:rsidP="00776E3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D80698">
        <w:rPr>
          <w:rFonts w:ascii="Times New Roman" w:hAnsi="Times New Roman"/>
          <w:sz w:val="24"/>
          <w:szCs w:val="24"/>
        </w:rPr>
        <w:t xml:space="preserve">Оценка степени реализации контрольных мероприятий (достижения ожидаемых непосредственных результатов их реализации) муниципальной программы (подпрограммы) – </w:t>
      </w:r>
      <w:r>
        <w:rPr>
          <w:rFonts w:ascii="Times New Roman" w:hAnsi="Times New Roman"/>
          <w:sz w:val="24"/>
          <w:szCs w:val="24"/>
        </w:rPr>
        <w:t xml:space="preserve"> 100</w:t>
      </w:r>
      <w:r w:rsidRPr="00D80698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.</w:t>
      </w:r>
    </w:p>
    <w:p w:rsidR="00776E3D" w:rsidRPr="00BB4AF7" w:rsidRDefault="00776E3D" w:rsidP="00776E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80698">
        <w:rPr>
          <w:rFonts w:ascii="Times New Roman" w:hAnsi="Times New Roman"/>
          <w:sz w:val="24"/>
          <w:szCs w:val="24"/>
        </w:rPr>
        <w:t xml:space="preserve">1.4. Комплексная оценка эффективности реализации муниципальной программы </w:t>
      </w:r>
      <w:r>
        <w:rPr>
          <w:rFonts w:ascii="Times New Roman" w:hAnsi="Times New Roman"/>
          <w:sz w:val="24"/>
          <w:szCs w:val="24"/>
        </w:rPr>
        <w:t>–</w:t>
      </w:r>
      <w:r w:rsidRPr="00D806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83,4</w:t>
      </w:r>
      <w:r w:rsidRPr="00BB4AF7">
        <w:rPr>
          <w:rFonts w:ascii="Times New Roman" w:hAnsi="Times New Roman"/>
          <w:sz w:val="24"/>
          <w:szCs w:val="24"/>
        </w:rPr>
        <w:t>%.</w:t>
      </w:r>
    </w:p>
    <w:p w:rsidR="00776E3D" w:rsidRDefault="00776E3D" w:rsidP="00776E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 xml:space="preserve">Программа   реализована с   </w:t>
      </w:r>
      <w:r>
        <w:rPr>
          <w:rFonts w:ascii="Times New Roman" w:hAnsi="Times New Roman"/>
          <w:sz w:val="24"/>
          <w:szCs w:val="24"/>
        </w:rPr>
        <w:t xml:space="preserve">удовлетворительным уровнем </w:t>
      </w:r>
      <w:r w:rsidRPr="00351B2D">
        <w:rPr>
          <w:rFonts w:ascii="Times New Roman" w:hAnsi="Times New Roman"/>
          <w:sz w:val="24"/>
          <w:szCs w:val="24"/>
        </w:rPr>
        <w:t>эффективности.</w:t>
      </w:r>
    </w:p>
    <w:p w:rsidR="000115DF" w:rsidRPr="00776E3D" w:rsidRDefault="000115DF" w:rsidP="00776E3D">
      <w:bookmarkStart w:id="0" w:name="_GoBack"/>
      <w:bookmarkEnd w:id="0"/>
    </w:p>
    <w:sectPr w:rsidR="000115DF" w:rsidRPr="0077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1FD2"/>
    <w:multiLevelType w:val="multilevel"/>
    <w:tmpl w:val="E2E4E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D94483"/>
    <w:multiLevelType w:val="multilevel"/>
    <w:tmpl w:val="42E47E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B465D80"/>
    <w:multiLevelType w:val="multilevel"/>
    <w:tmpl w:val="9D46F5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5971B1D"/>
    <w:multiLevelType w:val="multilevel"/>
    <w:tmpl w:val="971C9C5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4">
    <w:nsid w:val="7E5716D2"/>
    <w:multiLevelType w:val="multilevel"/>
    <w:tmpl w:val="6708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6E"/>
    <w:rsid w:val="000115DF"/>
    <w:rsid w:val="00776E3D"/>
    <w:rsid w:val="0085781D"/>
    <w:rsid w:val="00B9386E"/>
    <w:rsid w:val="00D13424"/>
    <w:rsid w:val="00F3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8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8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2022-04-28T13:02:00Z</dcterms:created>
  <dcterms:modified xsi:type="dcterms:W3CDTF">2022-04-28T13:11:00Z</dcterms:modified>
</cp:coreProperties>
</file>